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86" w:rsidRDefault="00530186" w:rsidP="0053018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D31DA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530186" w:rsidRDefault="00530186" w:rsidP="005301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</w:t>
      </w:r>
      <w:r w:rsidR="00375000">
        <w:rPr>
          <w:rFonts w:hint="eastAsia"/>
          <w:sz w:val="28"/>
          <w:szCs w:val="28"/>
        </w:rPr>
        <w:t>药学院</w:t>
      </w:r>
      <w:r>
        <w:rPr>
          <w:rFonts w:hint="eastAsia"/>
          <w:sz w:val="28"/>
          <w:szCs w:val="28"/>
        </w:rPr>
        <w:t>大学生创新实验项目立项名单</w:t>
      </w:r>
    </w:p>
    <w:tbl>
      <w:tblPr>
        <w:tblW w:w="5394" w:type="pct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1870"/>
        <w:gridCol w:w="1135"/>
        <w:gridCol w:w="3942"/>
        <w:gridCol w:w="1019"/>
        <w:gridCol w:w="1228"/>
      </w:tblGrid>
      <w:tr w:rsidR="00530186" w:rsidRPr="003F61C4" w:rsidTr="00375000">
        <w:trPr>
          <w:trHeight w:val="660"/>
          <w:tblHeader/>
          <w:jc w:val="center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Pr="003F61C4" w:rsidRDefault="00530186" w:rsidP="00CB4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项目编号</w:t>
            </w:r>
            <w:bookmarkStart w:id="0" w:name="_GoBack"/>
            <w:bookmarkEnd w:id="0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Pr="003F61C4" w:rsidRDefault="00530186" w:rsidP="00CB4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立项学院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Pr="003F61C4" w:rsidRDefault="00530186" w:rsidP="00CB46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F61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Pr="003F61C4" w:rsidRDefault="00530186" w:rsidP="00CB4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F61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Pr="003F61C4" w:rsidRDefault="00530186" w:rsidP="00CB4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F61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指导老师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BJMU-JC-2017201S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趋向淋巴转运的生物大分子药物口服纳米递送系统的构建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董伟东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王学清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BJMU-JC-2017202S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第二临界胶束浓度的测定及应用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孔维恺</w:t>
            </w:r>
            <w:proofErr w:type="gramStart"/>
            <w:r>
              <w:rPr>
                <w:color w:val="000000"/>
                <w:sz w:val="18"/>
                <w:szCs w:val="18"/>
              </w:rPr>
              <w:t>忻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胡新</w:t>
            </w:r>
            <w:proofErr w:type="gramEnd"/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BJMU-JC-2017203S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难溶性药物口服纳米混悬剂的构建、性质和体内</w:t>
            </w:r>
            <w:proofErr w:type="gramStart"/>
            <w:r>
              <w:rPr>
                <w:sz w:val="18"/>
                <w:szCs w:val="18"/>
              </w:rPr>
              <w:t>外评价</w:t>
            </w:r>
            <w:proofErr w:type="gram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麦艳娜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李馨儒</w:t>
            </w:r>
            <w:proofErr w:type="gramEnd"/>
          </w:p>
        </w:tc>
      </w:tr>
      <w:tr w:rsidR="00530186" w:rsidRPr="003F61C4" w:rsidTr="00375000">
        <w:trPr>
          <w:trHeight w:val="412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BJMU-JC-2017204S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难溶性抗肿瘤药物共结晶的研究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韩梦仪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张华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BJMU-JC-2017205S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混合胶束</w:t>
            </w:r>
            <w:proofErr w:type="spellStart"/>
            <w:r>
              <w:rPr>
                <w:color w:val="000000"/>
                <w:sz w:val="18"/>
                <w:szCs w:val="18"/>
              </w:rPr>
              <w:t>PEOz</w:t>
            </w:r>
            <w:proofErr w:type="spellEnd"/>
            <w:r>
              <w:rPr>
                <w:color w:val="000000"/>
                <w:sz w:val="18"/>
                <w:szCs w:val="18"/>
              </w:rPr>
              <w:t>-PLA/TPGS1000</w:t>
            </w:r>
            <w:r>
              <w:rPr>
                <w:rFonts w:hint="eastAsia"/>
                <w:color w:val="000000"/>
                <w:sz w:val="18"/>
                <w:szCs w:val="18"/>
              </w:rPr>
              <w:t>的自组装行为及与细胞膜相互作用的粗粒化分子动力学模拟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张诚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周艳霞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BJMU-JC-2017206S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基于碳纳米角的光热和光动力肿瘤治疗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郭相孚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张强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BJMU-JC-2017207S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用于个性化治疗的</w:t>
            </w:r>
            <w:r>
              <w:rPr>
                <w:color w:val="000000"/>
                <w:sz w:val="18"/>
                <w:szCs w:val="18"/>
              </w:rPr>
              <w:t>3D</w:t>
            </w:r>
            <w:r>
              <w:rPr>
                <w:rFonts w:hint="eastAsia"/>
                <w:color w:val="000000"/>
                <w:sz w:val="18"/>
                <w:szCs w:val="18"/>
              </w:rPr>
              <w:t>打印制剂的研究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李雨琪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范田园</w:t>
            </w:r>
          </w:p>
        </w:tc>
      </w:tr>
      <w:tr w:rsidR="00530186" w:rsidRPr="003F61C4" w:rsidTr="00375000">
        <w:trPr>
          <w:trHeight w:val="483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BJMU-JC-2017208S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新型抗耐药菌药物的结构优化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张晗玙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孟祥豹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BJMU-JC-2017209S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检测细胞内生物素的荧光探针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俄日斯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王晶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BJMU-JC-2017210S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芳基氧杂环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丁烷的化学合成研究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刘智超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董甦伟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BJMU-JC-2017211S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利用基因组挖掘技术发现核糖体肽类天然产物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杨金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马明</w:t>
            </w:r>
          </w:p>
        </w:tc>
      </w:tr>
      <w:tr w:rsidR="00530186" w:rsidRPr="003F61C4" w:rsidTr="00375000">
        <w:trPr>
          <w:trHeight w:val="453"/>
          <w:jc w:val="center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BJMU-JC-2017212S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利用基因组挖掘技术发现新颖天然产物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赖俊勇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杨东辉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BJMU-JC-2017213S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基于拒食生态特征的海洋底栖生物（海绵、珊瑚）中活性分子的发现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汤雪健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程伟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BJMU-JC-2017214S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橙酮类化合物的体内代谢研究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夏虓林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徐风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BJMU-JC-2017215S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传统中药</w:t>
            </w:r>
            <w:proofErr w:type="gramStart"/>
            <w:r>
              <w:rPr>
                <w:rFonts w:hint="eastAsia"/>
                <w:sz w:val="18"/>
                <w:szCs w:val="18"/>
              </w:rPr>
              <w:t>角蒿中的</w:t>
            </w:r>
            <w:proofErr w:type="gramEnd"/>
            <w:r>
              <w:rPr>
                <w:rFonts w:hint="eastAsia"/>
                <w:sz w:val="18"/>
                <w:szCs w:val="18"/>
              </w:rPr>
              <w:t>活性物质</w:t>
            </w:r>
            <w:proofErr w:type="gramStart"/>
            <w:r>
              <w:rPr>
                <w:rFonts w:hint="eastAsia"/>
                <w:sz w:val="18"/>
                <w:szCs w:val="18"/>
              </w:rPr>
              <w:t>角蒿酯碱</w:t>
            </w:r>
            <w:proofErr w:type="gramEnd"/>
            <w:r>
              <w:rPr>
                <w:rFonts w:hint="eastAsia"/>
                <w:sz w:val="18"/>
                <w:szCs w:val="18"/>
              </w:rPr>
              <w:t>在类风湿性关节炎（</w:t>
            </w:r>
            <w:r>
              <w:rPr>
                <w:color w:val="000000"/>
                <w:sz w:val="18"/>
                <w:szCs w:val="18"/>
              </w:rPr>
              <w:t>RA</w:t>
            </w:r>
            <w:r>
              <w:rPr>
                <w:rFonts w:hint="eastAsia"/>
                <w:color w:val="000000"/>
                <w:sz w:val="18"/>
                <w:szCs w:val="18"/>
              </w:rPr>
              <w:t>）中的消炎作用及机制探究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朱宇豪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卞希玲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BJMU-JC-2017201D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北京大学药学生用药意识合理性的现状调查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以</w:t>
            </w:r>
            <w:r>
              <w:rPr>
                <w:color w:val="000000"/>
                <w:sz w:val="18"/>
                <w:szCs w:val="18"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</w:rPr>
              <w:t>至</w:t>
            </w:r>
            <w:r>
              <w:rPr>
                <w:color w:val="000000"/>
                <w:sz w:val="18"/>
                <w:szCs w:val="18"/>
              </w:rPr>
              <w:t>2016</w:t>
            </w:r>
            <w:r>
              <w:rPr>
                <w:rFonts w:hint="eastAsia"/>
                <w:color w:val="000000"/>
                <w:sz w:val="18"/>
                <w:szCs w:val="18"/>
              </w:rPr>
              <w:t>级为例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刘当亮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聂小燕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BJMU-JC-2017202D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医学生入学教育阶段职业精神培育现状分析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储志远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李晓菲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BJMU-JC-2017203D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手机的使用和大学生焦虑情绪的关系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以北京大学医学部</w:t>
            </w:r>
            <w:r>
              <w:rPr>
                <w:color w:val="000000"/>
                <w:sz w:val="18"/>
                <w:szCs w:val="18"/>
              </w:rPr>
              <w:t>2016</w:t>
            </w:r>
            <w:r>
              <w:rPr>
                <w:rFonts w:hint="eastAsia"/>
                <w:color w:val="000000"/>
                <w:sz w:val="18"/>
                <w:szCs w:val="18"/>
              </w:rPr>
              <w:t>级药学生为例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徐帅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王珣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BJMU-JC-2017204D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医学预科生归属感现状及影响因素研究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以北京大学</w:t>
            </w:r>
            <w:r>
              <w:rPr>
                <w:color w:val="000000"/>
                <w:sz w:val="18"/>
                <w:szCs w:val="18"/>
              </w:rPr>
              <w:t>2015-2017</w:t>
            </w:r>
            <w:r>
              <w:rPr>
                <w:rFonts w:hint="eastAsia"/>
                <w:color w:val="000000"/>
                <w:sz w:val="18"/>
                <w:szCs w:val="18"/>
              </w:rPr>
              <w:t>级药学院学生为例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邹优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张红梅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BJMU-JC-2017205D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大学与科学院的药学硕士研究生培养模式比较研究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王丽清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朱元军</w:t>
            </w:r>
          </w:p>
        </w:tc>
      </w:tr>
      <w:tr w:rsidR="00530186" w:rsidRPr="003F61C4" w:rsidTr="00375000">
        <w:trPr>
          <w:trHeight w:val="420"/>
          <w:jc w:val="center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86" w:rsidRDefault="00530186" w:rsidP="00CB46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BJMU-JC-2017206D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宋人绘画中的药用植物研究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涂新宇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86" w:rsidRDefault="00530186" w:rsidP="00CB46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赵明</w:t>
            </w:r>
          </w:p>
        </w:tc>
      </w:tr>
    </w:tbl>
    <w:p w:rsidR="00530186" w:rsidRPr="00F64D0B" w:rsidRDefault="00530186" w:rsidP="00530186">
      <w:pPr>
        <w:rPr>
          <w:sz w:val="28"/>
          <w:szCs w:val="28"/>
        </w:rPr>
      </w:pPr>
    </w:p>
    <w:p w:rsidR="00FF6EBC" w:rsidRDefault="00FF6EBC"/>
    <w:sectPr w:rsidR="00FF6EBC" w:rsidSect="005431AA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86" w:rsidRDefault="00855986" w:rsidP="00530186">
      <w:r>
        <w:separator/>
      </w:r>
    </w:p>
  </w:endnote>
  <w:endnote w:type="continuationSeparator" w:id="0">
    <w:p w:rsidR="00855986" w:rsidRDefault="00855986" w:rsidP="005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86" w:rsidRDefault="00855986" w:rsidP="00530186">
      <w:r>
        <w:separator/>
      </w:r>
    </w:p>
  </w:footnote>
  <w:footnote w:type="continuationSeparator" w:id="0">
    <w:p w:rsidR="00855986" w:rsidRDefault="00855986" w:rsidP="0053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186"/>
    <w:rsid w:val="00375000"/>
    <w:rsid w:val="00530186"/>
    <w:rsid w:val="00855986"/>
    <w:rsid w:val="00D31DA9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1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1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4</cp:revision>
  <dcterms:created xsi:type="dcterms:W3CDTF">2017-07-07T03:06:00Z</dcterms:created>
  <dcterms:modified xsi:type="dcterms:W3CDTF">2018-06-27T01:07:00Z</dcterms:modified>
</cp:coreProperties>
</file>