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F" w:rsidRPr="001F31E1" w:rsidRDefault="00AE17AF" w:rsidP="00AE17AF">
      <w:pPr>
        <w:ind w:leftChars="250" w:left="525"/>
        <w:jc w:val="left"/>
      </w:pPr>
    </w:p>
    <w:p w:rsidR="00AE17AF" w:rsidRPr="00E571F8" w:rsidRDefault="00AE17AF" w:rsidP="00AE17AF">
      <w:pPr>
        <w:pStyle w:val="2"/>
      </w:pPr>
      <w:bookmarkStart w:id="0" w:name="_Toc497221323"/>
      <w:r w:rsidRPr="00E571F8">
        <w:rPr>
          <w:rFonts w:hint="eastAsia"/>
        </w:rPr>
        <w:t>成绩录入</w:t>
      </w:r>
      <w:bookmarkEnd w:id="0"/>
    </w:p>
    <w:p w:rsidR="00AE17AF" w:rsidRPr="00E571F8" w:rsidRDefault="00AE17AF" w:rsidP="00AE17AF">
      <w:pPr>
        <w:ind w:firstLine="420"/>
      </w:pPr>
      <w:r w:rsidRPr="00E571F8">
        <w:rPr>
          <w:rFonts w:hint="eastAsia"/>
        </w:rPr>
        <w:t>在考试完成后，老师需要录入学生成绩，本</w:t>
      </w:r>
      <w:r w:rsidRPr="00E571F8">
        <w:rPr>
          <w:rFonts w:hint="eastAsia"/>
        </w:rPr>
        <w:t>app</w:t>
      </w:r>
      <w:r w:rsidRPr="00E571F8">
        <w:rPr>
          <w:rFonts w:hint="eastAsia"/>
        </w:rPr>
        <w:t>提供老师录入成绩的功能，教务处检查成绩录入结果等。包含</w:t>
      </w:r>
      <w:r w:rsidRPr="00E571F8">
        <w:rPr>
          <w:rFonts w:hint="eastAsia"/>
        </w:rPr>
        <w:t>6</w:t>
      </w:r>
      <w:r w:rsidRPr="00E571F8">
        <w:rPr>
          <w:rFonts w:hint="eastAsia"/>
        </w:rPr>
        <w:t>个子菜单“成绩录入”、“成绩录入参数”、“成绩录入进度查询”、“成绩录入设置”、“成绩审核”、“参数设置”。</w:t>
      </w:r>
    </w:p>
    <w:p w:rsidR="00AE17AF" w:rsidRPr="00E571F8" w:rsidRDefault="00AE17AF" w:rsidP="00AE17AF">
      <w:pPr>
        <w:pStyle w:val="3"/>
      </w:pPr>
      <w:bookmarkStart w:id="1" w:name="_Toc497221325"/>
      <w:r w:rsidRPr="00E571F8">
        <w:rPr>
          <w:rFonts w:hint="eastAsia"/>
        </w:rPr>
        <w:t>成绩录入参数</w:t>
      </w:r>
      <w:bookmarkEnd w:id="1"/>
    </w:p>
    <w:p w:rsidR="00AE17AF" w:rsidRPr="00E571F8" w:rsidRDefault="00AE17AF" w:rsidP="00AE17AF">
      <w:pPr>
        <w:ind w:firstLine="420"/>
      </w:pPr>
      <w:r>
        <w:rPr>
          <w:rFonts w:hint="eastAsia"/>
        </w:rPr>
        <w:t>在成绩录入之前，由教务处初始相应参数，控制教师录入过程</w:t>
      </w:r>
      <w:r w:rsidRPr="00E571F8">
        <w:rPr>
          <w:rFonts w:hint="eastAsia"/>
        </w:rPr>
        <w:t>及相应设置。如基本设置类的允许录入学期、开始结束时间、录入的开关、是否允许部分提交、以及是否需要审核、成绩小数点的位数等等信息。另还有成绩分项设置，包含平时、实验、实践、期中、期末成绩，如不满足需求，还可以点击“添加其他成绩”添加选项，同时可以控制是否需要录入。</w:t>
      </w:r>
    </w:p>
    <w:p w:rsidR="00AE17AF" w:rsidRDefault="00AE17AF" w:rsidP="00AE17AF">
      <w:r>
        <w:rPr>
          <w:noProof/>
        </w:rPr>
        <w:drawing>
          <wp:inline distT="0" distB="0" distL="0" distR="0" wp14:anchorId="2B404FE9" wp14:editId="5D466559">
            <wp:extent cx="5526405" cy="5498957"/>
            <wp:effectExtent l="19050" t="0" r="0" b="0"/>
            <wp:docPr id="69" name="图片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5498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r>
        <w:rPr>
          <w:rFonts w:hint="eastAsia"/>
        </w:rPr>
        <w:lastRenderedPageBreak/>
        <w:t>各参数定义如下：</w:t>
      </w:r>
    </w:p>
    <w:p w:rsidR="00AE17AF" w:rsidRDefault="00AE17AF" w:rsidP="00AE17AF">
      <w:r>
        <w:rPr>
          <w:rFonts w:hint="eastAsia"/>
        </w:rPr>
        <w:t>允许录入学期：选中的学期才允许录入成绩。</w:t>
      </w:r>
    </w:p>
    <w:p w:rsidR="00AE17AF" w:rsidRDefault="00AE17AF" w:rsidP="00AE17AF">
      <w:r>
        <w:rPr>
          <w:rFonts w:hint="eastAsia"/>
        </w:rPr>
        <w:t>开始、结束时间：录入成绩的开始结束时间。</w:t>
      </w:r>
    </w:p>
    <w:p w:rsidR="00AE17AF" w:rsidRDefault="00AE17AF" w:rsidP="00AE17AF">
      <w:r>
        <w:rPr>
          <w:rFonts w:hint="eastAsia"/>
        </w:rPr>
        <w:t>录入开关：是否允许录入。</w:t>
      </w:r>
    </w:p>
    <w:p w:rsidR="00AE17AF" w:rsidRDefault="00AE17AF" w:rsidP="00AE17AF">
      <w:r>
        <w:rPr>
          <w:rFonts w:hint="eastAsia"/>
        </w:rPr>
        <w:t>部分提交：是否允许成绩录入一部分的情况下进行提交。</w:t>
      </w:r>
    </w:p>
    <w:p w:rsidR="00AE17AF" w:rsidRDefault="00AE17AF" w:rsidP="00AE17AF">
      <w:r>
        <w:rPr>
          <w:rFonts w:hint="eastAsia"/>
        </w:rPr>
        <w:t>需要审核：教师已录入提交的成绩单是否需要经过教务处审核。</w:t>
      </w:r>
    </w:p>
    <w:p w:rsidR="00AE17AF" w:rsidRDefault="00AE17AF" w:rsidP="00AE17AF">
      <w:r>
        <w:rPr>
          <w:rFonts w:hint="eastAsia"/>
        </w:rPr>
        <w:t>成绩提交后短信验证：提交录入的成绩需要通过短信验证是否教师本人录入。</w:t>
      </w:r>
    </w:p>
    <w:p w:rsidR="00AE17AF" w:rsidRDefault="00AE17AF" w:rsidP="00AE17AF">
      <w:r>
        <w:rPr>
          <w:rFonts w:hint="eastAsia"/>
        </w:rPr>
        <w:t>短信验证时效：短信验证码时间。</w:t>
      </w:r>
    </w:p>
    <w:p w:rsidR="00AE17AF" w:rsidRDefault="00AE17AF" w:rsidP="00AE17AF">
      <w:r>
        <w:rPr>
          <w:rFonts w:hint="eastAsia"/>
        </w:rPr>
        <w:t>成绩小数位：成绩核算小数点后</w:t>
      </w:r>
      <w:r>
        <w:rPr>
          <w:rFonts w:hint="eastAsia"/>
        </w:rPr>
        <w:t>2</w:t>
      </w:r>
      <w:r>
        <w:rPr>
          <w:rFonts w:hint="eastAsia"/>
        </w:rPr>
        <w:t>位。</w:t>
      </w:r>
    </w:p>
    <w:p w:rsidR="00AE17AF" w:rsidRDefault="00AE17AF" w:rsidP="00AE17AF">
      <w:r>
        <w:rPr>
          <w:rFonts w:hint="eastAsia"/>
        </w:rPr>
        <w:t>成绩分项设置：设置成绩的分项（已开启）组合。</w:t>
      </w:r>
    </w:p>
    <w:p w:rsidR="00AE17AF" w:rsidRDefault="00AE17AF" w:rsidP="00AE17AF">
      <w:r>
        <w:rPr>
          <w:rFonts w:hint="eastAsia"/>
        </w:rPr>
        <w:t>成绩查询设置：设置成绩查询的限制条件。</w:t>
      </w:r>
    </w:p>
    <w:p w:rsidR="00AE17AF" w:rsidRPr="00E571F8" w:rsidRDefault="00AE17AF" w:rsidP="00AE17AF">
      <w:pPr>
        <w:pStyle w:val="3"/>
      </w:pPr>
      <w:bookmarkStart w:id="2" w:name="_Toc497221327"/>
      <w:r w:rsidRPr="00E571F8">
        <w:rPr>
          <w:rFonts w:hint="eastAsia"/>
        </w:rPr>
        <w:t>成绩录入设置</w:t>
      </w:r>
      <w:bookmarkEnd w:id="2"/>
    </w:p>
    <w:p w:rsidR="00AE17AF" w:rsidRPr="00E571F8" w:rsidRDefault="00AE17AF" w:rsidP="00AE17AF">
      <w:pPr>
        <w:ind w:firstLine="420"/>
      </w:pPr>
      <w:r>
        <w:rPr>
          <w:rFonts w:hint="eastAsia"/>
        </w:rPr>
        <w:t>教务处统一维护</w:t>
      </w:r>
      <w:r w:rsidRPr="00E571F8">
        <w:rPr>
          <w:rFonts w:hint="eastAsia"/>
        </w:rPr>
        <w:t>成绩录入的系数、录入教师等信息，</w:t>
      </w:r>
      <w:r>
        <w:rPr>
          <w:rFonts w:hint="eastAsia"/>
        </w:rPr>
        <w:t>以学年学期为维度，通过成绩录入设置菜单进行</w:t>
      </w:r>
      <w:r w:rsidRPr="00E571F8">
        <w:rPr>
          <w:rFonts w:hint="eastAsia"/>
        </w:rPr>
        <w:t>维护好。成绩系数即“成绩录入”时设置的系数，此处可以</w:t>
      </w:r>
      <w:r>
        <w:rPr>
          <w:rFonts w:hint="eastAsia"/>
        </w:rPr>
        <w:t>单个或者</w:t>
      </w:r>
      <w:r w:rsidRPr="00E571F8">
        <w:rPr>
          <w:rFonts w:hint="eastAsia"/>
        </w:rPr>
        <w:t>直接批量维护。</w:t>
      </w:r>
    </w:p>
    <w:p w:rsidR="00AE17AF" w:rsidRDefault="00AE17AF" w:rsidP="00AE17AF">
      <w:r>
        <w:rPr>
          <w:noProof/>
        </w:rPr>
        <w:drawing>
          <wp:inline distT="0" distB="0" distL="0" distR="0" wp14:anchorId="70AB0103" wp14:editId="6B52CFB1">
            <wp:extent cx="5526405" cy="2791414"/>
            <wp:effectExtent l="19050" t="0" r="0" b="0"/>
            <wp:docPr id="76" name="图片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791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numPr>
          <w:ilvl w:val="0"/>
          <w:numId w:val="2"/>
        </w:numPr>
      </w:pPr>
      <w:r>
        <w:rPr>
          <w:rFonts w:hint="eastAsia"/>
        </w:rPr>
        <w:t>选择单条或者多条记录，点击“设置系数”，进入设置系数页面，如下图所示。</w:t>
      </w:r>
    </w:p>
    <w:p w:rsidR="00AE17AF" w:rsidRDefault="00AE17AF" w:rsidP="00AE17AF">
      <w:pPr>
        <w:ind w:left="420"/>
      </w:pPr>
      <w:r w:rsidRPr="00185971">
        <w:rPr>
          <w:noProof/>
        </w:rPr>
        <w:lastRenderedPageBreak/>
        <w:drawing>
          <wp:inline distT="0" distB="0" distL="0" distR="0" wp14:anchorId="62F6A007" wp14:editId="2A660795">
            <wp:extent cx="5144494" cy="3634376"/>
            <wp:effectExtent l="19050" t="0" r="0" b="0"/>
            <wp:docPr id="166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657" cy="363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AF" w:rsidRPr="00604E22" w:rsidRDefault="00AE17AF" w:rsidP="00AE17AF">
      <w:pPr>
        <w:ind w:firstLineChars="200" w:firstLine="420"/>
      </w:pPr>
      <w:r>
        <w:rPr>
          <w:rFonts w:hint="eastAsia"/>
        </w:rPr>
        <w:t>设置各个分项的系数，是否强制使用，如果选择“是”，则教师录入成绩的时候，是不允许修改系数的。如果选择“否”，则教师录入成绩时，还可以修改系数。</w:t>
      </w:r>
    </w:p>
    <w:p w:rsidR="00AE17AF" w:rsidRDefault="00AE17AF" w:rsidP="00AE17AF">
      <w:pPr>
        <w:numPr>
          <w:ilvl w:val="0"/>
          <w:numId w:val="2"/>
        </w:numPr>
      </w:pPr>
      <w:r>
        <w:rPr>
          <w:rFonts w:hint="eastAsia"/>
        </w:rPr>
        <w:t>点击“成绩录入教师”可以维护成绩录入的教师。</w:t>
      </w:r>
    </w:p>
    <w:p w:rsidR="00AE17AF" w:rsidRDefault="00AE17AF" w:rsidP="00AE17AF">
      <w:pPr>
        <w:ind w:left="420"/>
      </w:pPr>
      <w:r w:rsidRPr="00944D47">
        <w:rPr>
          <w:noProof/>
        </w:rPr>
        <w:drawing>
          <wp:inline distT="0" distB="0" distL="114300" distR="114300" wp14:anchorId="273DAD35" wp14:editId="042A8813">
            <wp:extent cx="3896995" cy="2589530"/>
            <wp:effectExtent l="0" t="0" r="8255" b="1270"/>
            <wp:docPr id="167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Pr="00E571F8" w:rsidRDefault="00AE17AF" w:rsidP="00AE17AF">
      <w:pPr>
        <w:pStyle w:val="3"/>
      </w:pPr>
      <w:bookmarkStart w:id="3" w:name="_Toc497221329"/>
      <w:r w:rsidRPr="00E571F8">
        <w:rPr>
          <w:rFonts w:hint="eastAsia"/>
        </w:rPr>
        <w:t>成绩字典表维护</w:t>
      </w:r>
      <w:bookmarkEnd w:id="3"/>
    </w:p>
    <w:p w:rsidR="00AE17AF" w:rsidRPr="00E571F8" w:rsidRDefault="00AE17AF" w:rsidP="00AE17AF">
      <w:pPr>
        <w:ind w:firstLine="420"/>
      </w:pPr>
      <w:r w:rsidRPr="00E571F8">
        <w:rPr>
          <w:rFonts w:hint="eastAsia"/>
        </w:rPr>
        <w:t>学生成绩的一些相应字典，即等级成绩、绩点、特殊原因等。等级成绩包含百分制、五级制、两级制。</w:t>
      </w:r>
    </w:p>
    <w:p w:rsidR="00AE17AF" w:rsidRDefault="00AE17AF" w:rsidP="00AE17AF">
      <w:r>
        <w:rPr>
          <w:noProof/>
        </w:rPr>
        <w:lastRenderedPageBreak/>
        <w:drawing>
          <wp:inline distT="0" distB="0" distL="114300" distR="114300" wp14:anchorId="6EB2EEC2" wp14:editId="617E689C">
            <wp:extent cx="5521325" cy="1621155"/>
            <wp:effectExtent l="0" t="0" r="3175" b="17145"/>
            <wp:docPr id="176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0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1325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r>
        <w:rPr>
          <w:rFonts w:hint="eastAsia"/>
        </w:rPr>
        <w:t xml:space="preserve">    </w:t>
      </w:r>
      <w:r>
        <w:rPr>
          <w:rFonts w:hint="eastAsia"/>
        </w:rPr>
        <w:t>不同分制可以设置相应的成绩上限线。如两级制，</w:t>
      </w:r>
      <w:r>
        <w:rPr>
          <w:rFonts w:hint="eastAsia"/>
        </w:rPr>
        <w:t>1-60</w:t>
      </w:r>
      <w:r>
        <w:rPr>
          <w:rFonts w:hint="eastAsia"/>
        </w:rPr>
        <w:t>为不合格；</w:t>
      </w:r>
      <w:r>
        <w:rPr>
          <w:rFonts w:hint="eastAsia"/>
        </w:rPr>
        <w:t>60-101</w:t>
      </w:r>
      <w:r>
        <w:rPr>
          <w:rFonts w:hint="eastAsia"/>
        </w:rPr>
        <w:t>分为合格。</w:t>
      </w:r>
    </w:p>
    <w:p w:rsidR="00AE17AF" w:rsidRDefault="00AE17AF" w:rsidP="00AE17AF">
      <w:r>
        <w:rPr>
          <w:noProof/>
        </w:rPr>
        <w:drawing>
          <wp:inline distT="0" distB="0" distL="114300" distR="114300" wp14:anchorId="4980044F" wp14:editId="4F322A28">
            <wp:extent cx="5525135" cy="2080260"/>
            <wp:effectExtent l="0" t="0" r="18415" b="15240"/>
            <wp:docPr id="202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ind w:firstLine="420"/>
      </w:pPr>
      <w:r>
        <w:rPr>
          <w:rFonts w:hint="eastAsia"/>
        </w:rPr>
        <w:t>绩点可以通过成绩获取，不同成绩获得不同绩点。</w:t>
      </w:r>
    </w:p>
    <w:p w:rsidR="00AE17AF" w:rsidRDefault="00AE17AF" w:rsidP="00AE17AF">
      <w:r>
        <w:rPr>
          <w:noProof/>
        </w:rPr>
        <w:drawing>
          <wp:inline distT="0" distB="0" distL="114300" distR="114300" wp14:anchorId="52882A1B" wp14:editId="4CC42506">
            <wp:extent cx="5521325" cy="1551940"/>
            <wp:effectExtent l="0" t="0" r="3175" b="10160"/>
            <wp:docPr id="977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1325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ind w:firstLine="420"/>
      </w:pPr>
      <w:r>
        <w:rPr>
          <w:rFonts w:hint="eastAsia"/>
        </w:rPr>
        <w:t>特殊原因包含作弊，缓考，旷考等情况，如不满足需求，可按实际情况新增。</w:t>
      </w:r>
    </w:p>
    <w:p w:rsidR="00AE17AF" w:rsidRDefault="00AE17AF" w:rsidP="00AE17AF">
      <w:r>
        <w:rPr>
          <w:noProof/>
        </w:rPr>
        <w:drawing>
          <wp:inline distT="0" distB="0" distL="114300" distR="114300" wp14:anchorId="1BCD4181" wp14:editId="2C56C20A">
            <wp:extent cx="5516245" cy="1419225"/>
            <wp:effectExtent l="0" t="0" r="8255" b="9525"/>
            <wp:docPr id="978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624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pStyle w:val="3"/>
      </w:pPr>
      <w:bookmarkStart w:id="4" w:name="_Toc497221324"/>
      <w:r w:rsidRPr="00E571F8">
        <w:rPr>
          <w:rFonts w:hint="eastAsia"/>
        </w:rPr>
        <w:t>成绩录入</w:t>
      </w:r>
      <w:bookmarkEnd w:id="4"/>
    </w:p>
    <w:p w:rsidR="00AE17AF" w:rsidRPr="008F5C7B" w:rsidRDefault="00AE17AF" w:rsidP="00AE17AF">
      <w:pPr>
        <w:numPr>
          <w:ilvl w:val="0"/>
          <w:numId w:val="3"/>
        </w:numPr>
      </w:pPr>
      <w:r>
        <w:rPr>
          <w:rFonts w:hint="eastAsia"/>
        </w:rPr>
        <w:t>以“录入成绩的教师”登录到成绩系统，对所负责的课程进行成绩录入。</w:t>
      </w:r>
    </w:p>
    <w:p w:rsidR="00AE17AF" w:rsidRPr="000D65F8" w:rsidRDefault="00AE17AF" w:rsidP="00AE17AF">
      <w:pPr>
        <w:ind w:left="420"/>
      </w:pPr>
      <w:r w:rsidRPr="000D65F8">
        <w:rPr>
          <w:noProof/>
        </w:rPr>
        <w:lastRenderedPageBreak/>
        <w:drawing>
          <wp:inline distT="0" distB="0" distL="114300" distR="114300" wp14:anchorId="175EBAC0" wp14:editId="282F054F">
            <wp:extent cx="5258048" cy="1741404"/>
            <wp:effectExtent l="19050" t="0" r="0" b="0"/>
            <wp:docPr id="97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9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108" cy="1744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numPr>
          <w:ilvl w:val="0"/>
          <w:numId w:val="3"/>
        </w:numPr>
      </w:pPr>
      <w:r>
        <w:rPr>
          <w:rFonts w:hint="eastAsia"/>
        </w:rPr>
        <w:t>点击“录入”后设置平时成绩（成绩录入设置中设置系统如果是非强制使用的），期末成绩系数即可录入成绩。</w:t>
      </w:r>
    </w:p>
    <w:p w:rsidR="00AE17AF" w:rsidRDefault="00AE17AF" w:rsidP="00AE17AF">
      <w:pPr>
        <w:ind w:left="420"/>
      </w:pPr>
      <w:r w:rsidRPr="004F7951">
        <w:rPr>
          <w:noProof/>
        </w:rPr>
        <w:drawing>
          <wp:inline distT="0" distB="0" distL="114300" distR="114300" wp14:anchorId="2EEB6BF6" wp14:editId="1899820E">
            <wp:extent cx="5081034" cy="3411109"/>
            <wp:effectExtent l="19050" t="0" r="5316" b="0"/>
            <wp:docPr id="168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9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3078" cy="341248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ind w:firstLine="420"/>
      </w:pPr>
      <w:r>
        <w:rPr>
          <w:rFonts w:hint="eastAsia"/>
        </w:rPr>
        <w:t>成绩系数总和应为</w:t>
      </w:r>
      <w:r>
        <w:rPr>
          <w:rFonts w:hint="eastAsia"/>
        </w:rPr>
        <w:t>100</w:t>
      </w:r>
      <w:r>
        <w:rPr>
          <w:rFonts w:hint="eastAsia"/>
        </w:rPr>
        <w:t>。</w:t>
      </w:r>
    </w:p>
    <w:p w:rsidR="00AE17AF" w:rsidRDefault="00AE17AF" w:rsidP="00AE17AF">
      <w:pPr>
        <w:numPr>
          <w:ilvl w:val="0"/>
          <w:numId w:val="3"/>
        </w:numPr>
      </w:pPr>
      <w:r>
        <w:rPr>
          <w:rFonts w:hint="eastAsia"/>
        </w:rPr>
        <w:t>设置好系数，进入成绩录入页面。</w:t>
      </w:r>
    </w:p>
    <w:p w:rsidR="00AE17AF" w:rsidRPr="004F7951" w:rsidRDefault="00AE17AF" w:rsidP="00AE17AF">
      <w:pPr>
        <w:ind w:left="420"/>
      </w:pPr>
      <w:r w:rsidRPr="00A72096">
        <w:rPr>
          <w:noProof/>
        </w:rPr>
        <w:lastRenderedPageBreak/>
        <w:drawing>
          <wp:inline distT="0" distB="0" distL="114300" distR="114300" wp14:anchorId="541F03B7" wp14:editId="44DE58E6">
            <wp:extent cx="5518785" cy="2377440"/>
            <wp:effectExtent l="0" t="0" r="5715" b="3810"/>
            <wp:docPr id="173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9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1878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ind w:firstLine="420"/>
      </w:pPr>
      <w:r>
        <w:rPr>
          <w:rFonts w:hint="eastAsia"/>
        </w:rPr>
        <w:t>录入平时成绩和期末成绩，系统会自动按成绩系数算出总成绩。如果存在特殊情况：如缓考、作弊、旷考、清楚等情况，可在特殊情况中选择，即不会出现总成绩。且允许部分保存及部分提交。</w:t>
      </w:r>
    </w:p>
    <w:p w:rsidR="00AE17AF" w:rsidRDefault="00AE17AF" w:rsidP="00AE17AF">
      <w:pPr>
        <w:numPr>
          <w:ilvl w:val="0"/>
          <w:numId w:val="3"/>
        </w:numPr>
      </w:pPr>
      <w:r>
        <w:rPr>
          <w:rFonts w:hint="eastAsia"/>
        </w:rPr>
        <w:t>点击“切换”，可以切换录入成绩的类型：百分制、两级制、五级制。</w:t>
      </w:r>
    </w:p>
    <w:p w:rsidR="00AE17AF" w:rsidRDefault="00AE17AF" w:rsidP="00AE17AF">
      <w:pPr>
        <w:ind w:firstLine="420"/>
      </w:pPr>
      <w:r>
        <w:rPr>
          <w:noProof/>
        </w:rPr>
        <w:drawing>
          <wp:inline distT="0" distB="0" distL="114300" distR="114300" wp14:anchorId="21054C18" wp14:editId="6344F4B5">
            <wp:extent cx="4086860" cy="2642870"/>
            <wp:effectExtent l="0" t="0" r="8890" b="5080"/>
            <wp:docPr id="73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9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2642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ind w:firstLine="420"/>
      </w:pPr>
      <w:r>
        <w:rPr>
          <w:rFonts w:hint="eastAsia"/>
        </w:rPr>
        <w:t>切换完成后录入成绩及切换成如下方式：</w:t>
      </w:r>
    </w:p>
    <w:p w:rsidR="00AE17AF" w:rsidRDefault="00AE17AF" w:rsidP="00AE17AF">
      <w:pPr>
        <w:ind w:firstLine="420"/>
      </w:pPr>
      <w:r>
        <w:rPr>
          <w:rFonts w:hint="eastAsia"/>
        </w:rPr>
        <w:t>两级制：即合格、不合格两级。</w:t>
      </w:r>
    </w:p>
    <w:p w:rsidR="00AE17AF" w:rsidRDefault="00AE17AF" w:rsidP="00AE17AF">
      <w:pPr>
        <w:ind w:firstLine="420"/>
      </w:pPr>
      <w:r>
        <w:rPr>
          <w:noProof/>
        </w:rPr>
        <w:drawing>
          <wp:inline distT="0" distB="0" distL="114300" distR="114300" wp14:anchorId="676CA23D" wp14:editId="4D98D9DF">
            <wp:extent cx="5166360" cy="1046480"/>
            <wp:effectExtent l="0" t="0" r="15240" b="1270"/>
            <wp:docPr id="74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9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ind w:firstLine="420"/>
      </w:pPr>
      <w:r>
        <w:rPr>
          <w:rFonts w:hint="eastAsia"/>
        </w:rPr>
        <w:t>五级制：即优、良、中、合格、不合格五级。</w:t>
      </w:r>
    </w:p>
    <w:p w:rsidR="00AE17AF" w:rsidRDefault="00AE17AF" w:rsidP="00AE17AF">
      <w:pPr>
        <w:ind w:firstLine="420"/>
      </w:pPr>
      <w:r>
        <w:rPr>
          <w:noProof/>
        </w:rPr>
        <w:lastRenderedPageBreak/>
        <w:drawing>
          <wp:inline distT="0" distB="0" distL="114300" distR="114300" wp14:anchorId="7BEB266F" wp14:editId="072E7C25">
            <wp:extent cx="5514340" cy="1442085"/>
            <wp:effectExtent l="0" t="0" r="10160" b="5715"/>
            <wp:docPr id="77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10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1442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Pr="00E571F8" w:rsidRDefault="00AE17AF" w:rsidP="00AE17AF">
      <w:pPr>
        <w:pStyle w:val="3"/>
      </w:pPr>
      <w:bookmarkStart w:id="5" w:name="_Toc497221328"/>
      <w:r w:rsidRPr="00E571F8">
        <w:rPr>
          <w:rFonts w:hint="eastAsia"/>
        </w:rPr>
        <w:t>成绩审核</w:t>
      </w:r>
      <w:bookmarkEnd w:id="5"/>
    </w:p>
    <w:p w:rsidR="00AE17AF" w:rsidRPr="00E571F8" w:rsidRDefault="00AE17AF" w:rsidP="00AE17AF">
      <w:pPr>
        <w:ind w:firstLine="420"/>
      </w:pPr>
      <w:r w:rsidRPr="00E571F8">
        <w:rPr>
          <w:rFonts w:hint="eastAsia"/>
        </w:rPr>
        <w:t>针对</w:t>
      </w:r>
      <w:r>
        <w:rPr>
          <w:rFonts w:hint="eastAsia"/>
        </w:rPr>
        <w:t>教师</w:t>
      </w:r>
      <w:r w:rsidRPr="00E571F8">
        <w:rPr>
          <w:rFonts w:hint="eastAsia"/>
        </w:rPr>
        <w:t>已录入的成绩，教务处对于成绩进行审核。提供传统模式和扫码模式</w:t>
      </w:r>
      <w:r w:rsidRPr="00E571F8">
        <w:rPr>
          <w:rFonts w:hint="eastAsia"/>
        </w:rPr>
        <w:t>2</w:t>
      </w:r>
      <w:r w:rsidRPr="00E571F8">
        <w:rPr>
          <w:rFonts w:hint="eastAsia"/>
        </w:rPr>
        <w:t>种方式进行审核。</w:t>
      </w:r>
    </w:p>
    <w:p w:rsidR="00AE17AF" w:rsidRDefault="00AE17AF" w:rsidP="00AE17AF">
      <w:pPr>
        <w:ind w:firstLine="420"/>
      </w:pPr>
      <w:r w:rsidRPr="00E571F8">
        <w:rPr>
          <w:rFonts w:hint="eastAsia"/>
        </w:rPr>
        <w:t>传统模式：选择相应课程的成绩单，可以打印出来审核完成后点击审核通过。</w:t>
      </w:r>
    </w:p>
    <w:p w:rsidR="00AE17AF" w:rsidRPr="00E571F8" w:rsidRDefault="00AE17AF" w:rsidP="00AE17AF">
      <w:pPr>
        <w:ind w:firstLine="420"/>
      </w:pPr>
      <w:r w:rsidRPr="00EF31DF">
        <w:rPr>
          <w:noProof/>
        </w:rPr>
        <w:drawing>
          <wp:inline distT="0" distB="0" distL="114300" distR="114300" wp14:anchorId="1D5D48D2" wp14:editId="1EBF6EAB">
            <wp:extent cx="5523230" cy="2520315"/>
            <wp:effectExtent l="0" t="0" r="1270" b="13335"/>
            <wp:docPr id="174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0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ind w:firstLine="420"/>
      </w:pPr>
      <w:r>
        <w:rPr>
          <w:rFonts w:hint="eastAsia"/>
        </w:rPr>
        <w:t>扫码模式：扫码成绩单上的条码会自动过滤出来该成绩单。扫码即审核通过。</w:t>
      </w:r>
    </w:p>
    <w:p w:rsidR="00AE17AF" w:rsidRDefault="00AE17AF" w:rsidP="00AE17AF">
      <w:pPr>
        <w:ind w:firstLine="420"/>
      </w:pPr>
      <w:r w:rsidRPr="003E2341">
        <w:rPr>
          <w:noProof/>
        </w:rPr>
        <w:drawing>
          <wp:inline distT="0" distB="0" distL="114300" distR="114300" wp14:anchorId="31054973" wp14:editId="32DF8483">
            <wp:extent cx="5523230" cy="2520315"/>
            <wp:effectExtent l="0" t="0" r="1270" b="13335"/>
            <wp:docPr id="175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0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Pr="00E571F8" w:rsidRDefault="00AE17AF" w:rsidP="00AE17AF">
      <w:pPr>
        <w:pStyle w:val="3"/>
      </w:pPr>
      <w:bookmarkStart w:id="6" w:name="_Toc497221326"/>
      <w:r w:rsidRPr="00E571F8">
        <w:rPr>
          <w:rFonts w:hint="eastAsia"/>
        </w:rPr>
        <w:lastRenderedPageBreak/>
        <w:t>成绩录入进度查询</w:t>
      </w:r>
      <w:bookmarkEnd w:id="6"/>
    </w:p>
    <w:p w:rsidR="00AE17AF" w:rsidRDefault="00AE17AF" w:rsidP="00AE17AF">
      <w:r w:rsidRPr="00E571F8">
        <w:rPr>
          <w:rFonts w:hint="eastAsia"/>
        </w:rPr>
        <w:t xml:space="preserve">    </w:t>
      </w:r>
      <w:r w:rsidRPr="00E571F8">
        <w:rPr>
          <w:rFonts w:hint="eastAsia"/>
        </w:rPr>
        <w:t>教务处查询成绩的录入进度的总体情况，同时可以</w:t>
      </w:r>
      <w:r w:rsidRPr="00E571F8">
        <w:rPr>
          <w:rFonts w:hint="eastAsia"/>
        </w:rPr>
        <w:t>EXECL</w:t>
      </w:r>
      <w:r w:rsidRPr="00E571F8">
        <w:rPr>
          <w:rFonts w:hint="eastAsia"/>
        </w:rPr>
        <w:t>导出。按开课院系菜单可以查询院系开课门次、成绩已提交门次、未提交门次及完成进度等。</w:t>
      </w:r>
    </w:p>
    <w:p w:rsidR="00AE17AF" w:rsidRDefault="00AE17AF" w:rsidP="00AE17AF">
      <w:r>
        <w:rPr>
          <w:noProof/>
        </w:rPr>
        <w:drawing>
          <wp:inline distT="0" distB="0" distL="114300" distR="114300" wp14:anchorId="43EB7739" wp14:editId="3B49932F">
            <wp:extent cx="5514975" cy="2602865"/>
            <wp:effectExtent l="0" t="0" r="9525" b="6985"/>
            <wp:docPr id="17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0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602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ind w:firstLine="420"/>
      </w:pPr>
      <w:r>
        <w:rPr>
          <w:rFonts w:hint="eastAsia"/>
        </w:rPr>
        <w:t>按教学班菜单可以过滤学年学期、开课院系、是否重修等情况过滤教学班后查询到所有课程的成绩录入情况，包含课程信息、班级信息、选课人数、录入情况信息等。</w:t>
      </w:r>
    </w:p>
    <w:p w:rsidR="00AE17AF" w:rsidRDefault="00AE17AF" w:rsidP="00AE17AF">
      <w:r>
        <w:rPr>
          <w:noProof/>
        </w:rPr>
        <w:drawing>
          <wp:inline distT="0" distB="0" distL="114300" distR="114300" wp14:anchorId="10A044E0" wp14:editId="6F7EEDD5">
            <wp:extent cx="5514340" cy="2724785"/>
            <wp:effectExtent l="0" t="0" r="10160" b="18415"/>
            <wp:docPr id="171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0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2724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17AF" w:rsidRDefault="00AE17AF" w:rsidP="00AE17AF">
      <w:pPr>
        <w:ind w:firstLine="420"/>
      </w:pPr>
      <w:r>
        <w:rPr>
          <w:rFonts w:hint="eastAsia"/>
        </w:rPr>
        <w:t>点击“查看学生成绩”即可查询到该课程的具体学生成绩录入情况。</w:t>
      </w:r>
    </w:p>
    <w:p w:rsidR="00AE17AF" w:rsidRDefault="00AE17AF" w:rsidP="00AE17AF">
      <w:r>
        <w:rPr>
          <w:noProof/>
        </w:rPr>
        <w:lastRenderedPageBreak/>
        <w:drawing>
          <wp:inline distT="0" distB="0" distL="114300" distR="114300" wp14:anchorId="737707E0" wp14:editId="38761430">
            <wp:extent cx="5523230" cy="2137410"/>
            <wp:effectExtent l="0" t="0" r="1270" b="15240"/>
            <wp:docPr id="172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0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5CE0" w:rsidRDefault="00535CE0">
      <w:bookmarkStart w:id="7" w:name="_GoBack"/>
      <w:bookmarkEnd w:id="7"/>
    </w:p>
    <w:sectPr w:rsidR="00535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80D" w:rsidRDefault="0079680D" w:rsidP="00AE17AF">
      <w:pPr>
        <w:spacing w:line="240" w:lineRule="auto"/>
      </w:pPr>
      <w:r>
        <w:separator/>
      </w:r>
    </w:p>
  </w:endnote>
  <w:endnote w:type="continuationSeparator" w:id="0">
    <w:p w:rsidR="0079680D" w:rsidRDefault="0079680D" w:rsidP="00AE1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80D" w:rsidRDefault="0079680D" w:rsidP="00AE17AF">
      <w:pPr>
        <w:spacing w:line="240" w:lineRule="auto"/>
      </w:pPr>
      <w:r>
        <w:separator/>
      </w:r>
    </w:p>
  </w:footnote>
  <w:footnote w:type="continuationSeparator" w:id="0">
    <w:p w:rsidR="0079680D" w:rsidRDefault="0079680D" w:rsidP="00AE17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EFFC1D2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100679B7"/>
    <w:multiLevelType w:val="hybridMultilevel"/>
    <w:tmpl w:val="A3F45C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092DBF"/>
    <w:multiLevelType w:val="hybridMultilevel"/>
    <w:tmpl w:val="9F9493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4A"/>
    <w:rsid w:val="00535CE0"/>
    <w:rsid w:val="0079680D"/>
    <w:rsid w:val="00AE17AF"/>
    <w:rsid w:val="00F0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69763-FC01-437D-A2DB-F906B70E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AF"/>
    <w:pPr>
      <w:widowControl w:val="0"/>
      <w:spacing w:line="360" w:lineRule="auto"/>
      <w:jc w:val="both"/>
    </w:pPr>
    <w:rPr>
      <w:rFonts w:ascii="Trebuchet MS" w:eastAsia="宋体" w:hAnsi="Trebuchet MS" w:cs="Times New Roman"/>
      <w:szCs w:val="24"/>
    </w:rPr>
  </w:style>
  <w:style w:type="paragraph" w:styleId="1">
    <w:name w:val="heading 1"/>
    <w:basedOn w:val="a"/>
    <w:next w:val="a"/>
    <w:link w:val="1Char"/>
    <w:qFormat/>
    <w:rsid w:val="00AE17AF"/>
    <w:pPr>
      <w:keepNext/>
      <w:pageBreakBefore/>
      <w:numPr>
        <w:numId w:val="1"/>
      </w:numPr>
      <w:jc w:val="left"/>
      <w:outlineLvl w:val="0"/>
    </w:pPr>
    <w:rPr>
      <w:b/>
      <w:snapToGrid w:val="0"/>
      <w:kern w:val="0"/>
      <w:sz w:val="36"/>
      <w:szCs w:val="20"/>
    </w:rPr>
  </w:style>
  <w:style w:type="paragraph" w:styleId="2">
    <w:name w:val="heading 2"/>
    <w:basedOn w:val="1"/>
    <w:next w:val="a"/>
    <w:link w:val="2Char"/>
    <w:qFormat/>
    <w:rsid w:val="00AE17AF"/>
    <w:pPr>
      <w:keepLines/>
      <w:pageBreakBefore w:val="0"/>
      <w:numPr>
        <w:ilvl w:val="1"/>
      </w:numPr>
      <w:ind w:left="828" w:hangingChars="275" w:hanging="828"/>
      <w:outlineLvl w:val="1"/>
    </w:pPr>
    <w:rPr>
      <w:kern w:val="2"/>
      <w:sz w:val="30"/>
    </w:rPr>
  </w:style>
  <w:style w:type="paragraph" w:styleId="3">
    <w:name w:val="heading 3"/>
    <w:basedOn w:val="1"/>
    <w:next w:val="a"/>
    <w:link w:val="3Char"/>
    <w:qFormat/>
    <w:rsid w:val="00AE17AF"/>
    <w:pPr>
      <w:keepLines/>
      <w:pageBreakBefore w:val="0"/>
      <w:numPr>
        <w:ilvl w:val="2"/>
      </w:numPr>
      <w:outlineLvl w:val="2"/>
    </w:pPr>
    <w:rPr>
      <w:kern w:val="2"/>
      <w:sz w:val="28"/>
    </w:rPr>
  </w:style>
  <w:style w:type="paragraph" w:styleId="4">
    <w:name w:val="heading 4"/>
    <w:basedOn w:val="a"/>
    <w:next w:val="a"/>
    <w:link w:val="4Char"/>
    <w:uiPriority w:val="9"/>
    <w:qFormat/>
    <w:rsid w:val="00AE17AF"/>
    <w:pPr>
      <w:keepLines/>
      <w:numPr>
        <w:ilvl w:val="3"/>
        <w:numId w:val="1"/>
      </w:numPr>
      <w:outlineLvl w:val="3"/>
    </w:pPr>
    <w:rPr>
      <w:rFonts w:ascii="Arial" w:hAnsi="Arial"/>
      <w:b/>
      <w:bCs/>
      <w:sz w:val="24"/>
      <w:szCs w:val="28"/>
    </w:rPr>
  </w:style>
  <w:style w:type="paragraph" w:styleId="5">
    <w:name w:val="heading 5"/>
    <w:basedOn w:val="1"/>
    <w:next w:val="a"/>
    <w:link w:val="5Char"/>
    <w:qFormat/>
    <w:rsid w:val="00AE17AF"/>
    <w:pPr>
      <w:keepLines/>
      <w:widowControl/>
      <w:numPr>
        <w:ilvl w:val="4"/>
      </w:numPr>
      <w:spacing w:line="240" w:lineRule="auto"/>
      <w:outlineLvl w:val="4"/>
    </w:pPr>
    <w:rPr>
      <w:bCs/>
      <w:sz w:val="21"/>
    </w:rPr>
  </w:style>
  <w:style w:type="paragraph" w:styleId="6">
    <w:name w:val="heading 6"/>
    <w:basedOn w:val="5"/>
    <w:next w:val="a"/>
    <w:link w:val="6Char"/>
    <w:qFormat/>
    <w:rsid w:val="00AE17AF"/>
    <w:pPr>
      <w:numPr>
        <w:ilvl w:val="5"/>
      </w:numPr>
      <w:ind w:left="1151" w:hanging="1151"/>
      <w:outlineLvl w:val="5"/>
    </w:pPr>
    <w:rPr>
      <w:bCs w:val="0"/>
    </w:rPr>
  </w:style>
  <w:style w:type="paragraph" w:styleId="7">
    <w:name w:val="heading 7"/>
    <w:basedOn w:val="a"/>
    <w:next w:val="a"/>
    <w:link w:val="7Char"/>
    <w:qFormat/>
    <w:rsid w:val="00AE17A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AE17A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AE17A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7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7AF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AE17AF"/>
    <w:rPr>
      <w:rFonts w:ascii="Trebuchet MS" w:eastAsia="宋体" w:hAnsi="Trebuchet MS" w:cs="Times New Roman"/>
      <w:b/>
      <w:snapToGrid w:val="0"/>
      <w:kern w:val="0"/>
      <w:sz w:val="36"/>
      <w:szCs w:val="20"/>
    </w:rPr>
  </w:style>
  <w:style w:type="character" w:customStyle="1" w:styleId="2Char">
    <w:name w:val="标题 2 Char"/>
    <w:basedOn w:val="a0"/>
    <w:link w:val="2"/>
    <w:qFormat/>
    <w:rsid w:val="00AE17AF"/>
    <w:rPr>
      <w:rFonts w:ascii="Trebuchet MS" w:eastAsia="宋体" w:hAnsi="Trebuchet MS" w:cs="Times New Roman"/>
      <w:b/>
      <w:snapToGrid w:val="0"/>
      <w:sz w:val="30"/>
      <w:szCs w:val="20"/>
    </w:rPr>
  </w:style>
  <w:style w:type="character" w:customStyle="1" w:styleId="3Char">
    <w:name w:val="标题 3 Char"/>
    <w:basedOn w:val="a0"/>
    <w:link w:val="3"/>
    <w:qFormat/>
    <w:rsid w:val="00AE17AF"/>
    <w:rPr>
      <w:rFonts w:ascii="Trebuchet MS" w:eastAsia="宋体" w:hAnsi="Trebuchet MS" w:cs="Times New Roman"/>
      <w:b/>
      <w:snapToGrid w:val="0"/>
      <w:sz w:val="28"/>
      <w:szCs w:val="20"/>
    </w:rPr>
  </w:style>
  <w:style w:type="character" w:customStyle="1" w:styleId="4Char">
    <w:name w:val="标题 4 Char"/>
    <w:basedOn w:val="a0"/>
    <w:link w:val="4"/>
    <w:uiPriority w:val="9"/>
    <w:rsid w:val="00AE17AF"/>
    <w:rPr>
      <w:rFonts w:ascii="Arial" w:eastAsia="宋体" w:hAnsi="Arial" w:cs="Times New Roman"/>
      <w:b/>
      <w:bCs/>
      <w:sz w:val="24"/>
      <w:szCs w:val="28"/>
    </w:rPr>
  </w:style>
  <w:style w:type="character" w:customStyle="1" w:styleId="5Char">
    <w:name w:val="标题 5 Char"/>
    <w:basedOn w:val="a0"/>
    <w:link w:val="5"/>
    <w:rsid w:val="00AE17AF"/>
    <w:rPr>
      <w:rFonts w:ascii="Trebuchet MS" w:eastAsia="宋体" w:hAnsi="Trebuchet MS" w:cs="Times New Roman"/>
      <w:b/>
      <w:bCs/>
      <w:snapToGrid w:val="0"/>
      <w:kern w:val="0"/>
      <w:szCs w:val="20"/>
    </w:rPr>
  </w:style>
  <w:style w:type="character" w:customStyle="1" w:styleId="6Char">
    <w:name w:val="标题 6 Char"/>
    <w:basedOn w:val="a0"/>
    <w:link w:val="6"/>
    <w:rsid w:val="00AE17AF"/>
    <w:rPr>
      <w:rFonts w:ascii="Trebuchet MS" w:eastAsia="宋体" w:hAnsi="Trebuchet MS" w:cs="Times New Roman"/>
      <w:b/>
      <w:snapToGrid w:val="0"/>
      <w:kern w:val="0"/>
      <w:szCs w:val="20"/>
    </w:rPr>
  </w:style>
  <w:style w:type="character" w:customStyle="1" w:styleId="7Char">
    <w:name w:val="标题 7 Char"/>
    <w:basedOn w:val="a0"/>
    <w:link w:val="7"/>
    <w:rsid w:val="00AE17AF"/>
    <w:rPr>
      <w:rFonts w:ascii="Trebuchet MS" w:eastAsia="宋体" w:hAnsi="Trebuchet MS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AE17AF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AE17AF"/>
    <w:rPr>
      <w:rFonts w:ascii="Arial" w:eastAsia="黑体" w:hAnsi="Arial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</Words>
  <Characters>1295</Characters>
  <Application>Microsoft Office Word</Application>
  <DocSecurity>0</DocSecurity>
  <Lines>10</Lines>
  <Paragraphs>3</Paragraphs>
  <ScaleCrop>false</ScaleCrop>
  <Company>Microsoft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</dc:creator>
  <cp:keywords/>
  <dc:description/>
  <cp:lastModifiedBy>LF</cp:lastModifiedBy>
  <cp:revision>2</cp:revision>
  <dcterms:created xsi:type="dcterms:W3CDTF">2018-12-12T08:46:00Z</dcterms:created>
  <dcterms:modified xsi:type="dcterms:W3CDTF">2018-12-12T08:46:00Z</dcterms:modified>
</cp:coreProperties>
</file>